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71" w:rsidRDefault="00444B71" w:rsidP="00F43351">
      <w:pPr>
        <w:jc w:val="center"/>
        <w:rPr>
          <w:rFonts w:ascii="Times" w:hAnsi="Times" w:cs="Times"/>
          <w:b/>
          <w:bCs/>
          <w:sz w:val="32"/>
          <w:szCs w:val="32"/>
          <w:u w:val="single"/>
        </w:rPr>
      </w:pPr>
      <w:r w:rsidRPr="00B24CE5">
        <w:rPr>
          <w:rFonts w:ascii="Times" w:hAnsi="Times" w:cs="Times"/>
          <w:b/>
          <w:bCs/>
          <w:sz w:val="32"/>
          <w:szCs w:val="32"/>
          <w:u w:val="single"/>
        </w:rPr>
        <w:t>SOMMAIRE</w:t>
      </w:r>
    </w:p>
    <w:p w:rsidR="00444B71" w:rsidRDefault="00444B71" w:rsidP="00F43351">
      <w:pPr>
        <w:spacing w:line="480" w:lineRule="auto"/>
        <w:ind w:left="567"/>
        <w:rPr>
          <w:rFonts w:ascii="Times" w:hAnsi="Times" w:cs="Times"/>
        </w:rPr>
      </w:pPr>
    </w:p>
    <w:p w:rsidR="00444B71" w:rsidRDefault="00444B71" w:rsidP="004724D3">
      <w:pPr>
        <w:pStyle w:val="ListParagraph"/>
        <w:spacing w:after="200" w:line="480" w:lineRule="auto"/>
        <w:ind w:left="567"/>
        <w:rPr>
          <w:rFonts w:ascii="Times" w:hAnsi="Times" w:cs="Times"/>
        </w:rPr>
      </w:pPr>
      <w:r>
        <w:rPr>
          <w:rFonts w:ascii="Times" w:hAnsi="Times" w:cs="Times"/>
        </w:rPr>
        <w:t>Sommaire</w:t>
      </w:r>
      <w:r w:rsidRPr="009976EC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</w:t>
      </w:r>
    </w:p>
    <w:p w:rsidR="00444B71" w:rsidRDefault="00444B71" w:rsidP="00F43351">
      <w:pPr>
        <w:jc w:val="center"/>
        <w:rPr>
          <w:rFonts w:ascii="Times" w:hAnsi="Times" w:cs="Times"/>
          <w:b/>
          <w:bCs/>
          <w:sz w:val="26"/>
          <w:szCs w:val="26"/>
        </w:rPr>
      </w:pPr>
    </w:p>
    <w:p w:rsidR="00444B71" w:rsidRDefault="00444B71" w:rsidP="009976EC">
      <w:pPr>
        <w:rPr>
          <w:rFonts w:ascii="Times" w:hAnsi="Times" w:cs="Times"/>
          <w:b/>
          <w:bCs/>
          <w:sz w:val="26"/>
          <w:szCs w:val="26"/>
        </w:rPr>
      </w:pPr>
      <w:r w:rsidRPr="00E715D1">
        <w:rPr>
          <w:rFonts w:ascii="Times" w:hAnsi="Times" w:cs="Times"/>
          <w:b/>
          <w:bCs/>
          <w:sz w:val="26"/>
          <w:szCs w:val="26"/>
        </w:rPr>
        <w:t>INTRODUCTION GENERALE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</w:rPr>
        <w:t>4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</w:p>
    <w:p w:rsidR="00444B71" w:rsidRDefault="00444B71" w:rsidP="009976EC">
      <w:pPr>
        <w:pStyle w:val="ListParagraph"/>
        <w:numPr>
          <w:ilvl w:val="0"/>
          <w:numId w:val="1"/>
        </w:numPr>
        <w:spacing w:after="200" w:line="480" w:lineRule="auto"/>
        <w:ind w:left="1134" w:hanging="567"/>
        <w:rPr>
          <w:rFonts w:ascii="Times" w:hAnsi="Times" w:cs="Times"/>
        </w:rPr>
      </w:pPr>
      <w:r w:rsidRPr="00CB76CA">
        <w:rPr>
          <w:rFonts w:ascii="Times" w:hAnsi="Times" w:cs="Times"/>
        </w:rPr>
        <w:t>Introduction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5</w:t>
      </w:r>
    </w:p>
    <w:p w:rsidR="00444B71" w:rsidRDefault="00444B71" w:rsidP="009976EC">
      <w:pPr>
        <w:pStyle w:val="ListParagraph"/>
        <w:numPr>
          <w:ilvl w:val="0"/>
          <w:numId w:val="1"/>
        </w:numPr>
        <w:spacing w:after="200" w:line="480" w:lineRule="auto"/>
        <w:ind w:left="1134" w:hanging="567"/>
        <w:rPr>
          <w:rFonts w:ascii="Times" w:hAnsi="Times" w:cs="Times"/>
        </w:rPr>
      </w:pPr>
      <w:r>
        <w:rPr>
          <w:rFonts w:ascii="Times" w:hAnsi="Times" w:cs="Times"/>
        </w:rPr>
        <w:t>Problématique</w:t>
      </w:r>
      <w:r w:rsidRPr="009976EC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6</w:t>
      </w:r>
    </w:p>
    <w:p w:rsidR="00444B71" w:rsidRDefault="00444B71" w:rsidP="009976EC">
      <w:pPr>
        <w:pStyle w:val="ListParagraph"/>
        <w:numPr>
          <w:ilvl w:val="0"/>
          <w:numId w:val="1"/>
        </w:numPr>
        <w:spacing w:after="200" w:line="480" w:lineRule="auto"/>
        <w:ind w:left="1134" w:hanging="567"/>
        <w:rPr>
          <w:rFonts w:ascii="Times" w:hAnsi="Times" w:cs="Times"/>
        </w:rPr>
      </w:pPr>
      <w:r>
        <w:rPr>
          <w:rFonts w:ascii="Times" w:hAnsi="Times" w:cs="Times"/>
        </w:rPr>
        <w:t>Hypothèses</w:t>
      </w:r>
      <w:r w:rsidRPr="009976EC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9</w:t>
      </w:r>
    </w:p>
    <w:p w:rsidR="00444B71" w:rsidRDefault="00444B71" w:rsidP="009976EC">
      <w:pPr>
        <w:pStyle w:val="ListParagraph"/>
        <w:numPr>
          <w:ilvl w:val="0"/>
          <w:numId w:val="1"/>
        </w:numPr>
        <w:spacing w:after="200" w:line="480" w:lineRule="auto"/>
        <w:ind w:left="1134" w:hanging="567"/>
        <w:rPr>
          <w:rFonts w:ascii="Times" w:hAnsi="Times" w:cs="Times"/>
        </w:rPr>
      </w:pPr>
      <w:r>
        <w:rPr>
          <w:rFonts w:ascii="Times" w:hAnsi="Times" w:cs="Times"/>
        </w:rPr>
        <w:t>Méthodologie</w:t>
      </w:r>
      <w:r w:rsidRPr="009976EC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10</w:t>
      </w:r>
    </w:p>
    <w:p w:rsidR="00444B71" w:rsidRDefault="00444B71" w:rsidP="00F43351">
      <w:pPr>
        <w:pStyle w:val="ListParagraph"/>
        <w:spacing w:after="200" w:line="480" w:lineRule="auto"/>
        <w:ind w:left="1134"/>
        <w:rPr>
          <w:rFonts w:ascii="Times" w:hAnsi="Times" w:cs="Times"/>
        </w:rPr>
      </w:pPr>
      <w:r>
        <w:rPr>
          <w:rFonts w:ascii="Times" w:hAnsi="Times" w:cs="Times"/>
          <w:rtl/>
        </w:rPr>
        <w:tab/>
      </w:r>
      <w:r>
        <w:rPr>
          <w:rFonts w:ascii="Times" w:hAnsi="Times" w:cs="Times"/>
          <w:rtl/>
        </w:rPr>
        <w:tab/>
      </w:r>
    </w:p>
    <w:p w:rsidR="00444B71" w:rsidRPr="00CB76CA" w:rsidRDefault="00444B71" w:rsidP="009976EC">
      <w:pPr>
        <w:pStyle w:val="ListParagraph"/>
        <w:spacing w:after="200" w:line="480" w:lineRule="auto"/>
        <w:ind w:left="284"/>
        <w:rPr>
          <w:rFonts w:ascii="Times" w:hAnsi="Times" w:cs="Times"/>
        </w:rPr>
      </w:pPr>
      <w:r w:rsidRPr="006253F9">
        <w:rPr>
          <w:rFonts w:ascii="Times" w:hAnsi="Times" w:cs="Times"/>
          <w:b/>
          <w:bCs/>
          <w:sz w:val="26"/>
          <w:szCs w:val="26"/>
        </w:rPr>
        <w:t>CH</w:t>
      </w:r>
      <w:r>
        <w:rPr>
          <w:rFonts w:ascii="Times" w:hAnsi="Times" w:cs="Times"/>
          <w:b/>
          <w:bCs/>
          <w:sz w:val="26"/>
          <w:szCs w:val="26"/>
        </w:rPr>
        <w:t>A</w:t>
      </w:r>
      <w:r w:rsidRPr="006253F9">
        <w:rPr>
          <w:rFonts w:ascii="Times" w:hAnsi="Times" w:cs="Times"/>
          <w:b/>
          <w:bCs/>
          <w:sz w:val="26"/>
          <w:szCs w:val="26"/>
        </w:rPr>
        <w:t>PITRE I (</w:t>
      </w:r>
      <w:r>
        <w:rPr>
          <w:rFonts w:ascii="Times" w:hAnsi="Times" w:cs="Times"/>
          <w:b/>
          <w:bCs/>
          <w:sz w:val="26"/>
          <w:szCs w:val="26"/>
        </w:rPr>
        <w:t>APPROCHE INITIALE)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</w:rPr>
        <w:t>12</w:t>
      </w:r>
    </w:p>
    <w:p w:rsidR="00444B71" w:rsidRDefault="00444B71" w:rsidP="009976EC">
      <w:pPr>
        <w:pStyle w:val="ListParagraph"/>
        <w:numPr>
          <w:ilvl w:val="0"/>
          <w:numId w:val="10"/>
        </w:numPr>
        <w:spacing w:after="200" w:line="480" w:lineRule="auto"/>
        <w:rPr>
          <w:rFonts w:ascii="Times" w:hAnsi="Times" w:cs="Times"/>
        </w:rPr>
      </w:pPr>
      <w:r w:rsidRPr="008E2304">
        <w:rPr>
          <w:rFonts w:ascii="Times" w:hAnsi="Times" w:cs="Times"/>
          <w:b/>
        </w:rPr>
        <w:t>Transports et urbanisme</w:t>
      </w:r>
      <w:r w:rsidRPr="008E2304">
        <w:rPr>
          <w:rFonts w:ascii="Times" w:hAnsi="Times" w:cs="Times"/>
          <w:b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13</w:t>
      </w:r>
    </w:p>
    <w:p w:rsidR="00444B71" w:rsidRPr="00E73FF1" w:rsidRDefault="00444B71" w:rsidP="009976EC">
      <w:pPr>
        <w:pStyle w:val="ListParagraph"/>
        <w:numPr>
          <w:ilvl w:val="0"/>
          <w:numId w:val="4"/>
        </w:numPr>
        <w:spacing w:after="200" w:line="480" w:lineRule="auto"/>
        <w:ind w:left="2268" w:hanging="567"/>
        <w:rPr>
          <w:rFonts w:ascii="Times" w:hAnsi="Times" w:cs="Times"/>
        </w:rPr>
      </w:pPr>
      <w:r w:rsidRPr="00E73FF1">
        <w:rPr>
          <w:rFonts w:ascii="Times" w:hAnsi="Times" w:cs="Times"/>
        </w:rPr>
        <w:t>Historique de l’interaction entre transport et urbanisme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13</w:t>
      </w:r>
    </w:p>
    <w:p w:rsidR="00444B71" w:rsidRPr="00E73FF1" w:rsidRDefault="00444B71" w:rsidP="009976EC">
      <w:pPr>
        <w:pStyle w:val="ListParagraph"/>
        <w:numPr>
          <w:ilvl w:val="0"/>
          <w:numId w:val="4"/>
        </w:numPr>
        <w:spacing w:after="200" w:line="480" w:lineRule="auto"/>
        <w:ind w:left="2268" w:hanging="567"/>
        <w:rPr>
          <w:rFonts w:ascii="Times" w:hAnsi="Times" w:cs="Times"/>
        </w:rPr>
      </w:pPr>
      <w:r w:rsidRPr="00E73FF1">
        <w:rPr>
          <w:rFonts w:ascii="Times" w:hAnsi="Times" w:cs="Times"/>
        </w:rPr>
        <w:t>La mobilité sociale, le t</w:t>
      </w:r>
      <w:r>
        <w:rPr>
          <w:rFonts w:ascii="Times" w:hAnsi="Times" w:cs="Times"/>
        </w:rPr>
        <w:t>ransport et la mobilité urbaine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14</w:t>
      </w:r>
    </w:p>
    <w:p w:rsidR="00444B71" w:rsidRPr="00F43351" w:rsidRDefault="00444B71" w:rsidP="009976EC">
      <w:pPr>
        <w:pStyle w:val="ListParagraph"/>
        <w:numPr>
          <w:ilvl w:val="0"/>
          <w:numId w:val="10"/>
        </w:numPr>
        <w:spacing w:after="200" w:line="480" w:lineRule="auto"/>
        <w:rPr>
          <w:rFonts w:ascii="Times" w:hAnsi="Times" w:cs="Times"/>
        </w:rPr>
      </w:pPr>
      <w:r w:rsidRPr="008E2304">
        <w:rPr>
          <w:rFonts w:ascii="Times" w:hAnsi="Times" w:cs="Times"/>
          <w:b/>
        </w:rPr>
        <w:t>Multiplicités des Autorités Organisatrices de Transports (AOT)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17</w:t>
      </w:r>
    </w:p>
    <w:p w:rsidR="00444B71" w:rsidRPr="00B62E74" w:rsidRDefault="00444B71" w:rsidP="00F43351">
      <w:pPr>
        <w:pStyle w:val="ListParagraph"/>
        <w:numPr>
          <w:ilvl w:val="0"/>
          <w:numId w:val="8"/>
        </w:numPr>
        <w:spacing w:after="200" w:line="480" w:lineRule="auto"/>
        <w:ind w:hanging="513"/>
        <w:rPr>
          <w:rFonts w:ascii="Times" w:hAnsi="Times" w:cs="Times"/>
        </w:rPr>
      </w:pPr>
      <w:r w:rsidRPr="00B62E74">
        <w:rPr>
          <w:rFonts w:ascii="Times" w:hAnsi="Times" w:cs="Times"/>
        </w:rPr>
        <w:t>Contexte juridique des transports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17</w:t>
      </w:r>
    </w:p>
    <w:p w:rsidR="00444B71" w:rsidRPr="00B62E74" w:rsidRDefault="00444B71" w:rsidP="00F43351">
      <w:pPr>
        <w:pStyle w:val="ListParagraph"/>
        <w:numPr>
          <w:ilvl w:val="0"/>
          <w:numId w:val="8"/>
        </w:numPr>
        <w:spacing w:after="200" w:line="480" w:lineRule="auto"/>
        <w:ind w:hanging="513"/>
        <w:rPr>
          <w:rFonts w:ascii="Times" w:hAnsi="Times" w:cs="Times"/>
        </w:rPr>
      </w:pPr>
      <w:r>
        <w:rPr>
          <w:rFonts w:ascii="Times" w:hAnsi="Times" w:cs="Times"/>
        </w:rPr>
        <w:t>Politique des transports 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19</w:t>
      </w:r>
    </w:p>
    <w:p w:rsidR="00444B71" w:rsidRDefault="00444B71" w:rsidP="009976EC">
      <w:pPr>
        <w:pStyle w:val="ListParagraph"/>
        <w:numPr>
          <w:ilvl w:val="0"/>
          <w:numId w:val="8"/>
        </w:numPr>
        <w:spacing w:after="200" w:line="480" w:lineRule="auto"/>
        <w:ind w:hanging="513"/>
        <w:rPr>
          <w:rFonts w:ascii="Times" w:hAnsi="Times" w:cs="Times"/>
        </w:rPr>
      </w:pPr>
      <w:r w:rsidRPr="00B62E74">
        <w:rPr>
          <w:rFonts w:ascii="Times" w:hAnsi="Times" w:cs="Times"/>
        </w:rPr>
        <w:t>Autorités</w:t>
      </w:r>
      <w:r>
        <w:rPr>
          <w:rFonts w:ascii="Times" w:hAnsi="Times" w:cs="Times"/>
        </w:rPr>
        <w:t xml:space="preserve"> Organisatrices des transports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21</w:t>
      </w:r>
    </w:p>
    <w:p w:rsidR="00444B71" w:rsidRPr="00E715D1" w:rsidRDefault="00444B71" w:rsidP="00F43351">
      <w:pPr>
        <w:pStyle w:val="ListParagraph"/>
        <w:numPr>
          <w:ilvl w:val="0"/>
          <w:numId w:val="10"/>
        </w:numPr>
        <w:spacing w:after="200" w:line="480" w:lineRule="auto"/>
        <w:rPr>
          <w:rFonts w:ascii="Times" w:hAnsi="Times" w:cs="Times"/>
        </w:rPr>
      </w:pPr>
      <w:r w:rsidRPr="008E2304">
        <w:rPr>
          <w:rFonts w:ascii="Times" w:hAnsi="Times" w:cs="Times"/>
          <w:b/>
        </w:rPr>
        <w:t>Transport et Développement Durable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24</w:t>
      </w:r>
    </w:p>
    <w:p w:rsidR="00444B71" w:rsidRPr="002522B3" w:rsidRDefault="00444B71" w:rsidP="00F43351">
      <w:pPr>
        <w:spacing w:after="200" w:line="480" w:lineRule="auto"/>
        <w:ind w:left="567"/>
        <w:rPr>
          <w:rFonts w:ascii="Times" w:hAnsi="Times" w:cs="Times"/>
          <w:smallCaps/>
        </w:rPr>
      </w:pPr>
      <w:r w:rsidRPr="002522B3">
        <w:rPr>
          <w:rFonts w:ascii="Times" w:hAnsi="Times" w:cs="Times"/>
          <w:smallCaps/>
        </w:rPr>
        <w:t>C-1</w:t>
      </w:r>
      <w:r w:rsidRPr="002522B3">
        <w:rPr>
          <w:rFonts w:ascii="Times" w:hAnsi="Times" w:cs="Times"/>
          <w:smallCaps/>
        </w:rPr>
        <w:tab/>
        <w:t>Introduction sur le développement durable</w:t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  <w:t>24</w:t>
      </w:r>
    </w:p>
    <w:p w:rsidR="00444B71" w:rsidRPr="002522B3" w:rsidRDefault="00444B71" w:rsidP="00F43351">
      <w:pPr>
        <w:spacing w:after="200" w:line="480" w:lineRule="auto"/>
        <w:ind w:left="567"/>
        <w:rPr>
          <w:rFonts w:ascii="Times" w:hAnsi="Times" w:cs="Times"/>
          <w:smallCaps/>
        </w:rPr>
      </w:pPr>
      <w:r w:rsidRPr="002522B3">
        <w:rPr>
          <w:rFonts w:ascii="Times" w:hAnsi="Times" w:cs="Times"/>
          <w:smallCaps/>
        </w:rPr>
        <w:t>C-2</w:t>
      </w:r>
      <w:r w:rsidRPr="002522B3">
        <w:rPr>
          <w:rFonts w:ascii="Times" w:hAnsi="Times" w:cs="Times"/>
          <w:smallCaps/>
        </w:rPr>
        <w:tab/>
        <w:t>Les couts de déplacement et de transport urbains</w:t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  <w:t>24</w:t>
      </w:r>
    </w:p>
    <w:p w:rsidR="00444B71" w:rsidRPr="002522B3" w:rsidRDefault="00444B71" w:rsidP="00F43351">
      <w:pPr>
        <w:spacing w:after="200" w:line="480" w:lineRule="auto"/>
        <w:ind w:left="567"/>
        <w:rPr>
          <w:rFonts w:ascii="Times" w:hAnsi="Times" w:cs="Times"/>
          <w:smallCaps/>
        </w:rPr>
      </w:pPr>
      <w:r w:rsidRPr="002522B3">
        <w:rPr>
          <w:rFonts w:ascii="Times" w:hAnsi="Times" w:cs="Times"/>
          <w:smallCaps/>
        </w:rPr>
        <w:t>C-3</w:t>
      </w:r>
      <w:r w:rsidRPr="002522B3">
        <w:rPr>
          <w:rFonts w:ascii="Times" w:hAnsi="Times" w:cs="Times"/>
          <w:smallCaps/>
        </w:rPr>
        <w:tab/>
        <w:t>Types de nuisances  dues  aux transports</w:t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  <w:t>26</w:t>
      </w:r>
    </w:p>
    <w:p w:rsidR="00444B71" w:rsidRPr="002522B3" w:rsidRDefault="00444B71" w:rsidP="00F43351">
      <w:pPr>
        <w:autoSpaceDE w:val="0"/>
        <w:autoSpaceDN w:val="0"/>
        <w:adjustRightInd w:val="0"/>
        <w:spacing w:line="480" w:lineRule="auto"/>
        <w:ind w:left="1701"/>
        <w:jc w:val="both"/>
        <w:rPr>
          <w:color w:val="000000"/>
        </w:rPr>
      </w:pPr>
      <w:r w:rsidRPr="002522B3">
        <w:rPr>
          <w:color w:val="000000"/>
        </w:rPr>
        <w:t>C-3-1</w:t>
      </w:r>
      <w:r w:rsidRPr="002522B3">
        <w:rPr>
          <w:color w:val="000000"/>
        </w:rPr>
        <w:tab/>
        <w:t>La congestion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26</w:t>
      </w:r>
    </w:p>
    <w:p w:rsidR="00444B71" w:rsidRPr="002522B3" w:rsidRDefault="00444B71" w:rsidP="00F43351">
      <w:pPr>
        <w:autoSpaceDE w:val="0"/>
        <w:autoSpaceDN w:val="0"/>
        <w:adjustRightInd w:val="0"/>
        <w:spacing w:line="480" w:lineRule="auto"/>
        <w:ind w:left="1701"/>
        <w:jc w:val="both"/>
        <w:rPr>
          <w:color w:val="000000"/>
        </w:rPr>
      </w:pPr>
      <w:r w:rsidRPr="002522B3">
        <w:rPr>
          <w:color w:val="000000"/>
        </w:rPr>
        <w:t>C-3-2</w:t>
      </w:r>
      <w:r w:rsidRPr="002522B3">
        <w:rPr>
          <w:color w:val="000000"/>
        </w:rPr>
        <w:tab/>
        <w:t>La pollution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22</w:t>
      </w:r>
    </w:p>
    <w:p w:rsidR="00444B71" w:rsidRPr="002522B3" w:rsidRDefault="00444B71" w:rsidP="00F43351">
      <w:pPr>
        <w:autoSpaceDE w:val="0"/>
        <w:autoSpaceDN w:val="0"/>
        <w:adjustRightInd w:val="0"/>
        <w:spacing w:line="480" w:lineRule="auto"/>
        <w:ind w:left="1701"/>
        <w:jc w:val="both"/>
        <w:rPr>
          <w:color w:val="000000"/>
        </w:rPr>
      </w:pPr>
      <w:r w:rsidRPr="002522B3">
        <w:rPr>
          <w:color w:val="000000"/>
        </w:rPr>
        <w:t>C-3-3</w:t>
      </w:r>
      <w:r w:rsidRPr="002522B3">
        <w:rPr>
          <w:color w:val="000000"/>
        </w:rPr>
        <w:tab/>
        <w:t>L'effet de serre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26</w:t>
      </w:r>
    </w:p>
    <w:p w:rsidR="00444B71" w:rsidRPr="002522B3" w:rsidRDefault="00444B71" w:rsidP="00F43351">
      <w:pPr>
        <w:autoSpaceDE w:val="0"/>
        <w:autoSpaceDN w:val="0"/>
        <w:adjustRightInd w:val="0"/>
        <w:spacing w:line="480" w:lineRule="auto"/>
        <w:ind w:left="1701"/>
        <w:jc w:val="both"/>
        <w:rPr>
          <w:color w:val="000000"/>
        </w:rPr>
      </w:pPr>
      <w:r w:rsidRPr="002522B3">
        <w:rPr>
          <w:color w:val="000000"/>
        </w:rPr>
        <w:t>C-3-4</w:t>
      </w:r>
      <w:r w:rsidRPr="002522B3">
        <w:rPr>
          <w:color w:val="000000"/>
        </w:rPr>
        <w:tab/>
        <w:t>Le bruit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27</w:t>
      </w:r>
    </w:p>
    <w:p w:rsidR="00444B71" w:rsidRPr="002522B3" w:rsidRDefault="00444B71" w:rsidP="00F43351">
      <w:pPr>
        <w:autoSpaceDE w:val="0"/>
        <w:autoSpaceDN w:val="0"/>
        <w:adjustRightInd w:val="0"/>
        <w:spacing w:line="480" w:lineRule="auto"/>
        <w:ind w:left="1701"/>
        <w:jc w:val="both"/>
        <w:rPr>
          <w:color w:val="000000"/>
        </w:rPr>
      </w:pPr>
      <w:r w:rsidRPr="002522B3">
        <w:rPr>
          <w:color w:val="000000"/>
        </w:rPr>
        <w:t>C-3-5</w:t>
      </w:r>
      <w:r w:rsidRPr="002522B3">
        <w:rPr>
          <w:color w:val="000000"/>
        </w:rPr>
        <w:tab/>
        <w:t>Les accidents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27</w:t>
      </w:r>
    </w:p>
    <w:p w:rsidR="00444B71" w:rsidRDefault="00444B71" w:rsidP="00973E04">
      <w:pPr>
        <w:spacing w:after="200" w:line="480" w:lineRule="auto"/>
        <w:ind w:left="567"/>
        <w:rPr>
          <w:rFonts w:ascii="Times" w:hAnsi="Times" w:cs="Times"/>
          <w:smallCaps/>
        </w:rPr>
      </w:pPr>
      <w:r w:rsidRPr="002522B3">
        <w:rPr>
          <w:rFonts w:ascii="Times" w:hAnsi="Times" w:cs="Times"/>
          <w:smallCaps/>
        </w:rPr>
        <w:t>C-4</w:t>
      </w:r>
      <w:r w:rsidRPr="002522B3">
        <w:rPr>
          <w:rFonts w:ascii="Times" w:hAnsi="Times" w:cs="Times"/>
          <w:smallCaps/>
        </w:rPr>
        <w:tab/>
        <w:t xml:space="preserve">Monétarisation  des nuisances  </w:t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  <w:t>27</w:t>
      </w:r>
    </w:p>
    <w:p w:rsidR="00444B71" w:rsidRDefault="00444B71" w:rsidP="009976EC">
      <w:pPr>
        <w:spacing w:after="200" w:line="480" w:lineRule="auto"/>
        <w:ind w:left="567"/>
        <w:rPr>
          <w:rFonts w:ascii="Times" w:hAnsi="Times" w:cs="Times"/>
          <w:smallCaps/>
        </w:rPr>
      </w:pPr>
      <w:r w:rsidRPr="002522B3">
        <w:rPr>
          <w:rFonts w:ascii="Times" w:hAnsi="Times" w:cs="Times"/>
          <w:smallCaps/>
        </w:rPr>
        <w:t>C-</w:t>
      </w:r>
      <w:r>
        <w:rPr>
          <w:rFonts w:ascii="Times" w:hAnsi="Times" w:cs="Times"/>
          <w:smallCaps/>
        </w:rPr>
        <w:t>5</w:t>
      </w:r>
      <w:r w:rsidRPr="002522B3"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>Conclusion</w:t>
      </w:r>
      <w:r w:rsidRPr="002522B3">
        <w:rPr>
          <w:rFonts w:ascii="Times" w:hAnsi="Times" w:cs="Times"/>
          <w:smallCaps/>
        </w:rPr>
        <w:t xml:space="preserve">  </w:t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</w:r>
      <w:r>
        <w:rPr>
          <w:rFonts w:ascii="Times" w:hAnsi="Times" w:cs="Times"/>
          <w:smallCaps/>
        </w:rPr>
        <w:tab/>
        <w:t>33</w:t>
      </w:r>
    </w:p>
    <w:p w:rsidR="00444B71" w:rsidRDefault="00444B71" w:rsidP="003E3582">
      <w:pPr>
        <w:spacing w:line="480" w:lineRule="auto"/>
        <w:ind w:left="720"/>
        <w:rPr>
          <w:rFonts w:ascii="Times" w:hAnsi="Times" w:cs="Times"/>
          <w:b/>
          <w:bCs/>
          <w:sz w:val="26"/>
          <w:szCs w:val="26"/>
        </w:rPr>
      </w:pPr>
      <w:r w:rsidRPr="006253F9">
        <w:rPr>
          <w:rFonts w:ascii="Times" w:hAnsi="Times" w:cs="Times"/>
          <w:b/>
          <w:bCs/>
          <w:sz w:val="26"/>
          <w:szCs w:val="26"/>
        </w:rPr>
        <w:t>CH</w:t>
      </w:r>
      <w:r>
        <w:rPr>
          <w:rFonts w:ascii="Times" w:hAnsi="Times" w:cs="Times"/>
          <w:b/>
          <w:bCs/>
          <w:sz w:val="26"/>
          <w:szCs w:val="26"/>
        </w:rPr>
        <w:t>A</w:t>
      </w:r>
      <w:r w:rsidRPr="006253F9">
        <w:rPr>
          <w:rFonts w:ascii="Times" w:hAnsi="Times" w:cs="Times"/>
          <w:b/>
          <w:bCs/>
          <w:sz w:val="26"/>
          <w:szCs w:val="26"/>
        </w:rPr>
        <w:t>PITRE II (</w:t>
      </w:r>
      <w:r>
        <w:rPr>
          <w:rFonts w:ascii="Times" w:hAnsi="Times" w:cs="Times"/>
          <w:b/>
          <w:bCs/>
          <w:sz w:val="26"/>
          <w:szCs w:val="26"/>
        </w:rPr>
        <w:t>INTERMODALITE ET POLES D’ECHANGES)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sz w:val="26"/>
          <w:szCs w:val="26"/>
        </w:rPr>
        <w:t>35</w:t>
      </w:r>
    </w:p>
    <w:p w:rsidR="00444B71" w:rsidRPr="00DE5B1B" w:rsidRDefault="00444B71" w:rsidP="00F43351">
      <w:pPr>
        <w:numPr>
          <w:ilvl w:val="0"/>
          <w:numId w:val="13"/>
        </w:numPr>
        <w:spacing w:line="480" w:lineRule="auto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L’INTERMODALITE</w:t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sz w:val="26"/>
          <w:szCs w:val="26"/>
        </w:rPr>
        <w:t>36</w:t>
      </w:r>
    </w:p>
    <w:p w:rsidR="00444B71" w:rsidRPr="00DE5B1B" w:rsidRDefault="00444B71" w:rsidP="00F43351">
      <w:pPr>
        <w:pStyle w:val="ListParagraph"/>
        <w:numPr>
          <w:ilvl w:val="0"/>
          <w:numId w:val="12"/>
        </w:numPr>
        <w:spacing w:after="200" w:line="480" w:lineRule="auto"/>
        <w:ind w:left="1134"/>
        <w:rPr>
          <w:rFonts w:ascii="Times" w:hAnsi="Times" w:cs="Times"/>
        </w:rPr>
      </w:pPr>
      <w:r w:rsidRPr="00DE5B1B">
        <w:rPr>
          <w:rFonts w:ascii="Times" w:hAnsi="Times" w:cs="Times"/>
        </w:rPr>
        <w:t xml:space="preserve">Introduction sur les systèmes de transports collectifs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36</w:t>
      </w:r>
    </w:p>
    <w:p w:rsidR="00444B71" w:rsidRPr="00DE5B1B" w:rsidRDefault="00444B71" w:rsidP="00F43351">
      <w:pPr>
        <w:pStyle w:val="ListParagraph"/>
        <w:numPr>
          <w:ilvl w:val="0"/>
          <w:numId w:val="12"/>
        </w:numPr>
        <w:spacing w:after="200" w:line="480" w:lineRule="auto"/>
        <w:ind w:left="1134"/>
        <w:rPr>
          <w:rFonts w:ascii="Times" w:hAnsi="Times" w:cs="Times"/>
        </w:rPr>
      </w:pPr>
      <w:r w:rsidRPr="00DE5B1B">
        <w:rPr>
          <w:rFonts w:ascii="Times" w:hAnsi="Times" w:cs="Times"/>
        </w:rPr>
        <w:t>Diversité formelles des modes de transports collectifs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37</w:t>
      </w:r>
    </w:p>
    <w:p w:rsidR="00444B71" w:rsidRPr="00DE5B1B" w:rsidRDefault="00444B71" w:rsidP="00F43351">
      <w:pPr>
        <w:pStyle w:val="ListParagraph"/>
        <w:numPr>
          <w:ilvl w:val="0"/>
          <w:numId w:val="12"/>
        </w:numPr>
        <w:spacing w:after="200" w:line="480" w:lineRule="auto"/>
        <w:ind w:left="1134"/>
        <w:rPr>
          <w:rFonts w:ascii="Times" w:hAnsi="Times" w:cs="Times"/>
        </w:rPr>
      </w:pPr>
      <w:r w:rsidRPr="00DE5B1B">
        <w:rPr>
          <w:rFonts w:ascii="Times" w:hAnsi="Times" w:cs="Times"/>
        </w:rPr>
        <w:t>Définition de l’intermodalité dans les transports collectifs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40</w:t>
      </w:r>
    </w:p>
    <w:p w:rsidR="00444B71" w:rsidRPr="00DE5B1B" w:rsidRDefault="00444B71" w:rsidP="00F43351">
      <w:pPr>
        <w:pStyle w:val="ListParagraph"/>
        <w:numPr>
          <w:ilvl w:val="0"/>
          <w:numId w:val="12"/>
        </w:numPr>
        <w:spacing w:after="200" w:line="480" w:lineRule="auto"/>
        <w:ind w:left="1134"/>
        <w:rPr>
          <w:rFonts w:ascii="Times" w:hAnsi="Times" w:cs="Times"/>
        </w:rPr>
      </w:pPr>
      <w:r w:rsidRPr="00DE5B1B">
        <w:rPr>
          <w:rFonts w:ascii="Times" w:hAnsi="Times" w:cs="Times"/>
        </w:rPr>
        <w:t>Objectifs de l’intermodalité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40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>Résoudre les problèmes de transports urbains (trafic, pollution, …)</w:t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ab/>
        <w:t>40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 xml:space="preserve">Diminuer l’importance de la voiture en ville 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ab/>
        <w:t>40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>Favoriser les déplacements doux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>41</w:t>
      </w:r>
    </w:p>
    <w:p w:rsidR="00444B71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 xml:space="preserve">Favoriser l’équité des usagers en termes de mobilité </w:t>
      </w:r>
    </w:p>
    <w:p w:rsidR="00444B71" w:rsidRPr="00E94585" w:rsidRDefault="00444B71" w:rsidP="00E94585">
      <w:pPr>
        <w:spacing w:line="360" w:lineRule="auto"/>
        <w:ind w:left="1134"/>
        <w:rPr>
          <w:rFonts w:ascii="Times" w:hAnsi="Times" w:cs="Times"/>
        </w:rPr>
      </w:pPr>
      <w:r w:rsidRPr="00E94585">
        <w:rPr>
          <w:rFonts w:ascii="Times" w:hAnsi="Times" w:cs="Times"/>
        </w:rPr>
        <w:t>(Coût, facilité des transports)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>41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 xml:space="preserve">Développer les transports collectifs en sites propres TCSP 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ab/>
        <w:t>41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>Connecter les modes de transports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>42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>Créer des parkings relais à l’entrée des villes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ab/>
        <w:t>42</w:t>
      </w:r>
    </w:p>
    <w:p w:rsidR="00444B71" w:rsidRPr="00E94585" w:rsidRDefault="00444B71" w:rsidP="009976EC">
      <w:pPr>
        <w:numPr>
          <w:ilvl w:val="0"/>
          <w:numId w:val="17"/>
        </w:numPr>
        <w:spacing w:line="360" w:lineRule="auto"/>
        <w:ind w:left="1134" w:hanging="425"/>
        <w:rPr>
          <w:rFonts w:ascii="Times" w:hAnsi="Times" w:cs="Times"/>
        </w:rPr>
      </w:pPr>
      <w:r w:rsidRPr="00E94585">
        <w:rPr>
          <w:rFonts w:ascii="Times" w:hAnsi="Times" w:cs="Times"/>
        </w:rPr>
        <w:t>Construire des plateformes multimodales</w:t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 w:rsidRPr="00E94585">
        <w:rPr>
          <w:rFonts w:ascii="Times" w:hAnsi="Times" w:cs="Times"/>
        </w:rPr>
        <w:tab/>
      </w:r>
      <w:r>
        <w:rPr>
          <w:rFonts w:ascii="Times" w:hAnsi="Times" w:cs="Times"/>
        </w:rPr>
        <w:t>42</w:t>
      </w:r>
    </w:p>
    <w:p w:rsidR="00444B71" w:rsidRDefault="00444B71" w:rsidP="009976EC">
      <w:pPr>
        <w:spacing w:line="360" w:lineRule="auto"/>
        <w:ind w:left="1134"/>
        <w:rPr>
          <w:rFonts w:ascii="Times" w:hAnsi="Times" w:cs="Times"/>
          <w:b/>
          <w:bCs/>
        </w:rPr>
      </w:pPr>
    </w:p>
    <w:p w:rsidR="00444B71" w:rsidRPr="00633EBF" w:rsidRDefault="00444B71" w:rsidP="009976EC">
      <w:pPr>
        <w:spacing w:line="360" w:lineRule="auto"/>
        <w:ind w:left="1134"/>
        <w:rPr>
          <w:rFonts w:ascii="Times" w:hAnsi="Times" w:cs="Times"/>
          <w:b/>
          <w:bCs/>
        </w:rPr>
      </w:pPr>
    </w:p>
    <w:p w:rsidR="00444B71" w:rsidRPr="00620B6E" w:rsidRDefault="00444B71" w:rsidP="00F43351">
      <w:pPr>
        <w:numPr>
          <w:ilvl w:val="0"/>
          <w:numId w:val="13"/>
        </w:numPr>
        <w:spacing w:line="480" w:lineRule="auto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LES POLES D’ECHANGES</w:t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  <w:b/>
          <w:bCs/>
        </w:rPr>
        <w:tab/>
      </w:r>
      <w:r>
        <w:rPr>
          <w:rFonts w:ascii="Times" w:hAnsi="Times" w:cs="Times"/>
        </w:rPr>
        <w:t>43</w:t>
      </w:r>
    </w:p>
    <w:p w:rsidR="00444B71" w:rsidRPr="003E3582" w:rsidRDefault="00444B71" w:rsidP="009976EC">
      <w:pPr>
        <w:pStyle w:val="ListParagraph"/>
        <w:numPr>
          <w:ilvl w:val="0"/>
          <w:numId w:val="15"/>
        </w:numPr>
        <w:spacing w:after="200" w:line="480" w:lineRule="auto"/>
        <w:ind w:left="1134"/>
        <w:rPr>
          <w:rFonts w:ascii="Times" w:hAnsi="Times" w:cs="Times"/>
        </w:rPr>
      </w:pPr>
      <w:r w:rsidRPr="003E3582">
        <w:rPr>
          <w:rFonts w:ascii="Times" w:hAnsi="Times" w:cs="Times"/>
        </w:rPr>
        <w:t>Plan de déplacement urbain et plan de circulation</w:t>
      </w:r>
      <w:r w:rsidRPr="003E3582">
        <w:rPr>
          <w:rFonts w:ascii="Times" w:hAnsi="Times" w:cs="Times"/>
        </w:rPr>
        <w:tab/>
      </w:r>
      <w:r w:rsidRPr="003E3582">
        <w:rPr>
          <w:rFonts w:ascii="Times" w:hAnsi="Times" w:cs="Times"/>
        </w:rPr>
        <w:tab/>
      </w:r>
      <w:r w:rsidRPr="003E3582">
        <w:rPr>
          <w:rFonts w:ascii="Times" w:hAnsi="Times" w:cs="Times"/>
        </w:rPr>
        <w:tab/>
      </w:r>
      <w:r w:rsidRPr="003E3582">
        <w:rPr>
          <w:rFonts w:ascii="Times" w:hAnsi="Times" w:cs="Times"/>
        </w:rPr>
        <w:tab/>
      </w:r>
      <w:r>
        <w:rPr>
          <w:rFonts w:ascii="Times" w:hAnsi="Times" w:cs="Times"/>
        </w:rPr>
        <w:t>43</w:t>
      </w:r>
    </w:p>
    <w:p w:rsidR="00444B71" w:rsidRPr="00DE5B1B" w:rsidRDefault="00444B71" w:rsidP="009976EC">
      <w:pPr>
        <w:pStyle w:val="ListParagraph"/>
        <w:numPr>
          <w:ilvl w:val="0"/>
          <w:numId w:val="15"/>
        </w:numPr>
        <w:spacing w:after="200" w:line="480" w:lineRule="auto"/>
        <w:ind w:left="1134"/>
        <w:rPr>
          <w:rFonts w:ascii="Times" w:hAnsi="Times" w:cs="Times"/>
        </w:rPr>
      </w:pPr>
      <w:r w:rsidRPr="003E3582">
        <w:rPr>
          <w:rFonts w:ascii="Times" w:hAnsi="Times" w:cs="Times"/>
        </w:rPr>
        <w:t xml:space="preserve">Pôles  d’échanges ; lieux d’interface entre urbanisme et transports 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45</w:t>
      </w:r>
    </w:p>
    <w:p w:rsidR="00444B71" w:rsidRPr="00DE5B1B" w:rsidRDefault="00444B71" w:rsidP="00F43351">
      <w:pPr>
        <w:pStyle w:val="ListParagraph"/>
        <w:numPr>
          <w:ilvl w:val="0"/>
          <w:numId w:val="15"/>
        </w:numPr>
        <w:spacing w:after="200" w:line="480" w:lineRule="auto"/>
        <w:ind w:left="1134"/>
        <w:rPr>
          <w:rFonts w:ascii="Times" w:hAnsi="Times" w:cs="Times"/>
        </w:rPr>
      </w:pPr>
      <w:r>
        <w:rPr>
          <w:rFonts w:ascii="Times" w:hAnsi="Times" w:cs="Times"/>
        </w:rPr>
        <w:t>Pôles</w:t>
      </w:r>
      <w:r w:rsidRPr="00DE5B1B">
        <w:rPr>
          <w:rFonts w:ascii="Times" w:hAnsi="Times" w:cs="Times"/>
        </w:rPr>
        <w:t xml:space="preserve"> d’échanges ; lieux de coordination entre institutions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49</w:t>
      </w:r>
    </w:p>
    <w:p w:rsidR="00444B71" w:rsidRDefault="00444B71" w:rsidP="003E3582">
      <w:pPr>
        <w:spacing w:line="480" w:lineRule="auto"/>
        <w:rPr>
          <w:rFonts w:ascii="Times" w:hAnsi="Times" w:cs="Times"/>
          <w:b/>
          <w:bCs/>
          <w:sz w:val="26"/>
          <w:szCs w:val="26"/>
        </w:rPr>
      </w:pPr>
    </w:p>
    <w:p w:rsidR="00444B71" w:rsidRDefault="00444B71" w:rsidP="003E3582">
      <w:pPr>
        <w:spacing w:line="480" w:lineRule="auto"/>
        <w:rPr>
          <w:rFonts w:ascii="Times" w:hAnsi="Times" w:cs="Times"/>
          <w:b/>
          <w:bCs/>
          <w:sz w:val="26"/>
          <w:szCs w:val="26"/>
        </w:rPr>
      </w:pPr>
      <w:r w:rsidRPr="006253F9">
        <w:rPr>
          <w:rFonts w:ascii="Times" w:hAnsi="Times" w:cs="Times"/>
          <w:b/>
          <w:bCs/>
          <w:sz w:val="26"/>
          <w:szCs w:val="26"/>
        </w:rPr>
        <w:t>CH</w:t>
      </w:r>
      <w:r>
        <w:rPr>
          <w:rFonts w:ascii="Times" w:hAnsi="Times" w:cs="Times"/>
          <w:b/>
          <w:bCs/>
          <w:sz w:val="26"/>
          <w:szCs w:val="26"/>
        </w:rPr>
        <w:t>A</w:t>
      </w:r>
      <w:r w:rsidRPr="006253F9">
        <w:rPr>
          <w:rFonts w:ascii="Times" w:hAnsi="Times" w:cs="Times"/>
          <w:b/>
          <w:bCs/>
          <w:sz w:val="26"/>
          <w:szCs w:val="26"/>
        </w:rPr>
        <w:t xml:space="preserve">PITRE III (ETUDE DE CAS : La </w:t>
      </w:r>
      <w:r>
        <w:rPr>
          <w:rFonts w:ascii="Times" w:hAnsi="Times" w:cs="Times"/>
          <w:b/>
          <w:bCs/>
          <w:sz w:val="26"/>
          <w:szCs w:val="26"/>
        </w:rPr>
        <w:t xml:space="preserve">wilaya </w:t>
      </w:r>
      <w:r w:rsidRPr="006253F9">
        <w:rPr>
          <w:rFonts w:ascii="Times" w:hAnsi="Times" w:cs="Times"/>
          <w:b/>
          <w:bCs/>
          <w:sz w:val="26"/>
          <w:szCs w:val="26"/>
        </w:rPr>
        <w:t>de Mostaganem</w:t>
      </w:r>
      <w:r>
        <w:rPr>
          <w:rFonts w:ascii="Times" w:hAnsi="Times" w:cs="Times"/>
          <w:b/>
          <w:bCs/>
          <w:sz w:val="26"/>
          <w:szCs w:val="26"/>
        </w:rPr>
        <w:t>)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caps/>
        </w:rPr>
        <w:t>51</w:t>
      </w:r>
    </w:p>
    <w:p w:rsidR="00444B71" w:rsidRPr="007267A5" w:rsidRDefault="00444B71" w:rsidP="00F43351">
      <w:pPr>
        <w:pStyle w:val="ListParagraph"/>
        <w:numPr>
          <w:ilvl w:val="0"/>
          <w:numId w:val="11"/>
        </w:numPr>
        <w:spacing w:after="200" w:line="480" w:lineRule="auto"/>
        <w:rPr>
          <w:rFonts w:ascii="Times" w:hAnsi="Times" w:cs="Times"/>
          <w:caps/>
        </w:rPr>
      </w:pPr>
      <w:r w:rsidRPr="00D92980">
        <w:rPr>
          <w:rFonts w:ascii="Times" w:hAnsi="Times" w:cs="Times"/>
          <w:b/>
          <w:caps/>
        </w:rPr>
        <w:t>Situation géographique de Mostaganem</w:t>
      </w:r>
      <w:r w:rsidRPr="00D92980">
        <w:rPr>
          <w:rFonts w:ascii="Times" w:hAnsi="Times" w:cs="Times"/>
          <w:b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  <w:t>52</w:t>
      </w:r>
    </w:p>
    <w:p w:rsidR="00444B71" w:rsidRPr="002105AC" w:rsidRDefault="00444B71" w:rsidP="00F43351">
      <w:pPr>
        <w:pStyle w:val="ListParagraph"/>
        <w:numPr>
          <w:ilvl w:val="0"/>
          <w:numId w:val="11"/>
        </w:numPr>
        <w:spacing w:after="200" w:line="480" w:lineRule="auto"/>
        <w:rPr>
          <w:rFonts w:ascii="Times" w:hAnsi="Times" w:cs="Times"/>
          <w:caps/>
        </w:rPr>
      </w:pPr>
      <w:r w:rsidRPr="00A81495">
        <w:rPr>
          <w:rFonts w:ascii="Times" w:hAnsi="Times" w:cs="Times"/>
          <w:b/>
          <w:caps/>
        </w:rPr>
        <w:t xml:space="preserve">Réseau routier de </w:t>
      </w:r>
      <w:smartTag w:uri="urn:schemas-microsoft-com:office:smarttags" w:element="PersonName">
        <w:smartTagPr>
          <w:attr w:name="ProductID" w:val="LA VILLE DE"/>
        </w:smartTagPr>
        <w:r w:rsidRPr="00A81495">
          <w:rPr>
            <w:rFonts w:ascii="Times" w:hAnsi="Times" w:cs="Times"/>
            <w:b/>
            <w:caps/>
          </w:rPr>
          <w:t>la ville de</w:t>
        </w:r>
      </w:smartTag>
      <w:r w:rsidRPr="00A81495">
        <w:rPr>
          <w:rFonts w:ascii="Times" w:hAnsi="Times" w:cs="Times"/>
          <w:b/>
          <w:caps/>
        </w:rPr>
        <w:t xml:space="preserve"> Mostaganem</w:t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  <w:t>52</w:t>
      </w:r>
    </w:p>
    <w:p w:rsidR="00444B71" w:rsidRPr="002105AC" w:rsidRDefault="00444B71" w:rsidP="00F43351">
      <w:pPr>
        <w:pStyle w:val="ListParagraph"/>
        <w:numPr>
          <w:ilvl w:val="0"/>
          <w:numId w:val="11"/>
        </w:numPr>
        <w:spacing w:after="200" w:line="480" w:lineRule="auto"/>
        <w:rPr>
          <w:rFonts w:ascii="Times" w:hAnsi="Times" w:cs="Times"/>
          <w:caps/>
        </w:rPr>
      </w:pPr>
      <w:r w:rsidRPr="00D92980">
        <w:rPr>
          <w:rFonts w:ascii="Times" w:hAnsi="Times" w:cs="Times"/>
          <w:b/>
          <w:caps/>
        </w:rPr>
        <w:t>Situation physique et administrative de Mostaganem</w:t>
      </w:r>
      <w:r>
        <w:rPr>
          <w:rFonts w:ascii="Times" w:hAnsi="Times" w:cs="Times"/>
          <w:caps/>
        </w:rPr>
        <w:tab/>
        <w:t>54</w:t>
      </w:r>
    </w:p>
    <w:p w:rsidR="00444B71" w:rsidRPr="002105AC" w:rsidRDefault="00444B71" w:rsidP="00F43351">
      <w:pPr>
        <w:pStyle w:val="ListParagraph"/>
        <w:numPr>
          <w:ilvl w:val="0"/>
          <w:numId w:val="11"/>
        </w:numPr>
        <w:spacing w:after="200" w:line="480" w:lineRule="auto"/>
        <w:rPr>
          <w:rFonts w:ascii="Times" w:hAnsi="Times" w:cs="Times"/>
          <w:caps/>
        </w:rPr>
      </w:pPr>
      <w:r w:rsidRPr="00D92980">
        <w:rPr>
          <w:rFonts w:ascii="Times" w:hAnsi="Times" w:cs="Times"/>
          <w:b/>
          <w:caps/>
        </w:rPr>
        <w:t xml:space="preserve">Tissu urbain de </w:t>
      </w:r>
      <w:smartTag w:uri="urn:schemas-microsoft-com:office:smarttags" w:element="PersonName">
        <w:smartTagPr>
          <w:attr w:name="ProductID" w:val="LA VILLE DE"/>
        </w:smartTagPr>
        <w:r w:rsidRPr="00D92980">
          <w:rPr>
            <w:rFonts w:ascii="Times" w:hAnsi="Times" w:cs="Times"/>
            <w:b/>
            <w:caps/>
          </w:rPr>
          <w:t>la ville de</w:t>
        </w:r>
      </w:smartTag>
      <w:r w:rsidRPr="00D92980">
        <w:rPr>
          <w:rFonts w:ascii="Times" w:hAnsi="Times" w:cs="Times"/>
          <w:b/>
          <w:caps/>
        </w:rPr>
        <w:t xml:space="preserve"> Mostaganem</w:t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  <w:t>61</w:t>
      </w:r>
    </w:p>
    <w:p w:rsidR="00444B71" w:rsidRPr="002105AC" w:rsidRDefault="00444B71" w:rsidP="00F43351">
      <w:pPr>
        <w:pStyle w:val="ListParagraph"/>
        <w:numPr>
          <w:ilvl w:val="0"/>
          <w:numId w:val="11"/>
        </w:numPr>
        <w:spacing w:after="200" w:line="480" w:lineRule="auto"/>
        <w:rPr>
          <w:rFonts w:ascii="Times" w:hAnsi="Times" w:cs="Times"/>
          <w:caps/>
        </w:rPr>
      </w:pPr>
      <w:r w:rsidRPr="00D92980">
        <w:rPr>
          <w:rFonts w:ascii="Times" w:hAnsi="Times" w:cs="Times"/>
          <w:b/>
          <w:caps/>
        </w:rPr>
        <w:t xml:space="preserve">Le réseau de transport collectif urbain de </w:t>
      </w:r>
      <w:smartTag w:uri="urn:schemas-microsoft-com:office:smarttags" w:element="PersonName">
        <w:smartTagPr>
          <w:attr w:name="ProductID" w:val="LA VILLE DE"/>
        </w:smartTagPr>
        <w:r w:rsidRPr="00D92980">
          <w:rPr>
            <w:rFonts w:ascii="Times" w:hAnsi="Times" w:cs="Times"/>
            <w:b/>
            <w:caps/>
          </w:rPr>
          <w:t>la ville de</w:t>
        </w:r>
      </w:smartTag>
      <w:r w:rsidRPr="00D92980">
        <w:rPr>
          <w:rFonts w:ascii="Times" w:hAnsi="Times" w:cs="Times"/>
          <w:b/>
          <w:caps/>
        </w:rPr>
        <w:t xml:space="preserve"> Mostaganem</w:t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  <w:t>63</w:t>
      </w:r>
    </w:p>
    <w:p w:rsidR="00444B71" w:rsidRPr="00A8137A" w:rsidRDefault="00444B71" w:rsidP="003E3582">
      <w:pPr>
        <w:numPr>
          <w:ilvl w:val="0"/>
          <w:numId w:val="9"/>
        </w:numPr>
        <w:autoSpaceDE w:val="0"/>
        <w:autoSpaceDN w:val="0"/>
        <w:adjustRightInd w:val="0"/>
        <w:spacing w:line="480" w:lineRule="auto"/>
        <w:ind w:left="851" w:hanging="357"/>
        <w:jc w:val="both"/>
        <w:rPr>
          <w:smallCaps/>
          <w:color w:val="000000"/>
        </w:rPr>
      </w:pPr>
      <w:r w:rsidRPr="00A8137A">
        <w:rPr>
          <w:smallCaps/>
          <w:color w:val="000000"/>
        </w:rPr>
        <w:t>Situation logistique du transport collectif urbain et perspectives</w:t>
      </w:r>
      <w:r>
        <w:rPr>
          <w:smallCaps/>
          <w:color w:val="000000"/>
        </w:rPr>
        <w:tab/>
        <w:t>63</w:t>
      </w:r>
      <w:r w:rsidRPr="00A8137A">
        <w:rPr>
          <w:smallCaps/>
          <w:color w:val="000000"/>
        </w:rPr>
        <w:t> </w:t>
      </w:r>
    </w:p>
    <w:p w:rsidR="00444B71" w:rsidRPr="00A8137A" w:rsidRDefault="00444B71" w:rsidP="003E3582">
      <w:pPr>
        <w:numPr>
          <w:ilvl w:val="0"/>
          <w:numId w:val="9"/>
        </w:numPr>
        <w:autoSpaceDE w:val="0"/>
        <w:autoSpaceDN w:val="0"/>
        <w:adjustRightInd w:val="0"/>
        <w:spacing w:line="480" w:lineRule="auto"/>
        <w:ind w:left="851" w:hanging="357"/>
        <w:jc w:val="both"/>
        <w:rPr>
          <w:smallCaps/>
          <w:color w:val="000000"/>
        </w:rPr>
      </w:pPr>
      <w:r w:rsidRPr="00A8137A">
        <w:rPr>
          <w:smallCaps/>
          <w:color w:val="000000"/>
        </w:rPr>
        <w:t>Les motifs du transport Collectif Urbain </w:t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  <w:t>64</w:t>
      </w:r>
    </w:p>
    <w:p w:rsidR="00444B71" w:rsidRPr="00A8137A" w:rsidRDefault="00444B71" w:rsidP="003E3582">
      <w:pPr>
        <w:numPr>
          <w:ilvl w:val="0"/>
          <w:numId w:val="9"/>
        </w:numPr>
        <w:autoSpaceDE w:val="0"/>
        <w:autoSpaceDN w:val="0"/>
        <w:adjustRightInd w:val="0"/>
        <w:spacing w:line="480" w:lineRule="auto"/>
        <w:ind w:left="851" w:hanging="357"/>
        <w:jc w:val="both"/>
        <w:rPr>
          <w:smallCaps/>
          <w:color w:val="000000"/>
        </w:rPr>
      </w:pPr>
      <w:r w:rsidRPr="00A8137A">
        <w:rPr>
          <w:smallCaps/>
          <w:color w:val="000000"/>
        </w:rPr>
        <w:t>L’Offre du Transport Collectif U</w:t>
      </w:r>
      <w:r>
        <w:rPr>
          <w:smallCaps/>
          <w:color w:val="000000"/>
        </w:rPr>
        <w:t>rbain</w:t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  <w:t>67</w:t>
      </w:r>
    </w:p>
    <w:p w:rsidR="00444B71" w:rsidRPr="00A8137A" w:rsidRDefault="00444B71" w:rsidP="003E3582">
      <w:pPr>
        <w:numPr>
          <w:ilvl w:val="0"/>
          <w:numId w:val="9"/>
        </w:numPr>
        <w:autoSpaceDE w:val="0"/>
        <w:autoSpaceDN w:val="0"/>
        <w:adjustRightInd w:val="0"/>
        <w:spacing w:line="480" w:lineRule="auto"/>
        <w:ind w:left="851" w:hanging="357"/>
        <w:jc w:val="both"/>
        <w:rPr>
          <w:smallCaps/>
          <w:color w:val="000000"/>
        </w:rPr>
      </w:pPr>
      <w:smartTag w:uri="urn:schemas-microsoft-com:office:smarttags" w:element="PersonName">
        <w:smartTagPr>
          <w:attr w:name="ProductID" w:val="LA SITUATION PHYSIQUE"/>
        </w:smartTagPr>
        <w:r w:rsidRPr="00A8137A">
          <w:rPr>
            <w:smallCaps/>
            <w:color w:val="000000"/>
          </w:rPr>
          <w:t>La Situation Physique</w:t>
        </w:r>
      </w:smartTag>
      <w:r w:rsidRPr="00A8137A">
        <w:rPr>
          <w:smallCaps/>
          <w:color w:val="000000"/>
        </w:rPr>
        <w:t xml:space="preserve"> et Urbaine du Transport Collectif Urbain</w:t>
      </w:r>
      <w:r>
        <w:rPr>
          <w:smallCaps/>
          <w:color w:val="000000"/>
        </w:rPr>
        <w:t> </w:t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  <w:t>69</w:t>
      </w:r>
    </w:p>
    <w:p w:rsidR="00444B71" w:rsidRPr="00A8137A" w:rsidRDefault="00444B71" w:rsidP="003E3582">
      <w:pPr>
        <w:numPr>
          <w:ilvl w:val="0"/>
          <w:numId w:val="9"/>
        </w:numPr>
        <w:autoSpaceDE w:val="0"/>
        <w:autoSpaceDN w:val="0"/>
        <w:adjustRightInd w:val="0"/>
        <w:spacing w:line="480" w:lineRule="auto"/>
        <w:ind w:left="851" w:hanging="357"/>
        <w:jc w:val="both"/>
        <w:rPr>
          <w:smallCaps/>
          <w:color w:val="000000"/>
        </w:rPr>
      </w:pPr>
      <w:r>
        <w:rPr>
          <w:smallCaps/>
          <w:color w:val="000000"/>
        </w:rPr>
        <w:t>Exemples</w:t>
      </w:r>
      <w:r w:rsidRPr="00A8137A">
        <w:rPr>
          <w:smallCaps/>
          <w:color w:val="000000"/>
        </w:rPr>
        <w:t xml:space="preserve"> </w:t>
      </w:r>
      <w:r>
        <w:rPr>
          <w:smallCaps/>
          <w:color w:val="000000"/>
        </w:rPr>
        <w:t>de</w:t>
      </w:r>
      <w:r w:rsidRPr="00A8137A">
        <w:rPr>
          <w:smallCaps/>
          <w:color w:val="000000"/>
        </w:rPr>
        <w:t xml:space="preserve"> G</w:t>
      </w:r>
      <w:r>
        <w:rPr>
          <w:smallCaps/>
          <w:color w:val="000000"/>
        </w:rPr>
        <w:t>estion</w:t>
      </w:r>
      <w:r w:rsidRPr="00A8137A">
        <w:rPr>
          <w:smallCaps/>
          <w:color w:val="000000"/>
        </w:rPr>
        <w:t xml:space="preserve"> </w:t>
      </w:r>
      <w:r>
        <w:rPr>
          <w:smallCaps/>
          <w:color w:val="000000"/>
        </w:rPr>
        <w:t>du</w:t>
      </w:r>
      <w:r w:rsidRPr="00A8137A">
        <w:rPr>
          <w:smallCaps/>
          <w:color w:val="000000"/>
        </w:rPr>
        <w:t xml:space="preserve"> Transport Collectif U</w:t>
      </w:r>
      <w:r>
        <w:rPr>
          <w:smallCaps/>
          <w:color w:val="000000"/>
        </w:rPr>
        <w:t>rbain</w:t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</w:r>
      <w:r>
        <w:rPr>
          <w:smallCaps/>
          <w:color w:val="000000"/>
        </w:rPr>
        <w:tab/>
        <w:t>79</w:t>
      </w:r>
    </w:p>
    <w:p w:rsidR="00444B71" w:rsidRPr="007267A5" w:rsidRDefault="00444B71" w:rsidP="00F43351">
      <w:pPr>
        <w:pStyle w:val="ListParagraph"/>
        <w:numPr>
          <w:ilvl w:val="0"/>
          <w:numId w:val="11"/>
        </w:numPr>
        <w:spacing w:after="200" w:line="480" w:lineRule="auto"/>
        <w:rPr>
          <w:rFonts w:ascii="Times" w:hAnsi="Times" w:cs="Times"/>
          <w:caps/>
        </w:rPr>
      </w:pPr>
      <w:r w:rsidRPr="00D92980">
        <w:rPr>
          <w:rFonts w:ascii="Times" w:hAnsi="Times" w:cs="Times"/>
          <w:b/>
          <w:caps/>
        </w:rPr>
        <w:t>RESULTATS ET RECOMMANDATIONS</w:t>
      </w:r>
      <w:r w:rsidRPr="00D92980">
        <w:rPr>
          <w:rFonts w:ascii="Times" w:hAnsi="Times" w:cs="Times"/>
          <w:b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</w:r>
      <w:r>
        <w:rPr>
          <w:rFonts w:ascii="Times" w:hAnsi="Times" w:cs="Times"/>
          <w:caps/>
        </w:rPr>
        <w:tab/>
        <w:t>86</w:t>
      </w:r>
    </w:p>
    <w:p w:rsidR="00444B71" w:rsidRDefault="00444B71" w:rsidP="003E3582">
      <w:pPr>
        <w:spacing w:line="480" w:lineRule="auto"/>
        <w:rPr>
          <w:rFonts w:ascii="Times" w:hAnsi="Times" w:cs="Times"/>
          <w:b/>
          <w:bCs/>
          <w:sz w:val="26"/>
          <w:szCs w:val="26"/>
        </w:rPr>
      </w:pPr>
      <w:r w:rsidRPr="006253F9">
        <w:rPr>
          <w:rFonts w:ascii="Times" w:hAnsi="Times" w:cs="Times"/>
          <w:b/>
          <w:bCs/>
          <w:sz w:val="26"/>
          <w:szCs w:val="26"/>
        </w:rPr>
        <w:t xml:space="preserve"> </w:t>
      </w:r>
      <w:r>
        <w:rPr>
          <w:rFonts w:ascii="Times" w:hAnsi="Times" w:cs="Times"/>
          <w:b/>
          <w:bCs/>
          <w:sz w:val="26"/>
          <w:szCs w:val="26"/>
        </w:rPr>
        <w:t>CONCLUSION GENERALE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 w:rsidRPr="00CE7FF4">
        <w:rPr>
          <w:rFonts w:ascii="Times" w:hAnsi="Times" w:cs="Times"/>
          <w:caps/>
        </w:rPr>
        <w:t>8</w:t>
      </w:r>
      <w:r>
        <w:rPr>
          <w:rFonts w:ascii="Times" w:hAnsi="Times" w:cs="Times"/>
          <w:caps/>
        </w:rPr>
        <w:t>8</w:t>
      </w:r>
    </w:p>
    <w:p w:rsidR="00444B71" w:rsidRPr="002522B3" w:rsidRDefault="00444B71" w:rsidP="00F43351">
      <w:pPr>
        <w:numPr>
          <w:ilvl w:val="0"/>
          <w:numId w:val="7"/>
        </w:numPr>
        <w:spacing w:line="480" w:lineRule="auto"/>
        <w:ind w:left="993" w:hanging="426"/>
        <w:rPr>
          <w:rFonts w:ascii="Times" w:hAnsi="Times" w:cs="Times"/>
        </w:rPr>
      </w:pPr>
      <w:r w:rsidRPr="002522B3">
        <w:rPr>
          <w:rFonts w:ascii="Times" w:hAnsi="Times" w:cs="Times"/>
        </w:rPr>
        <w:t>CONCLUSIONS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89</w:t>
      </w:r>
    </w:p>
    <w:p w:rsidR="00444B71" w:rsidRPr="002522B3" w:rsidRDefault="00444B71" w:rsidP="00F43351">
      <w:pPr>
        <w:numPr>
          <w:ilvl w:val="0"/>
          <w:numId w:val="7"/>
        </w:numPr>
        <w:spacing w:line="480" w:lineRule="auto"/>
        <w:ind w:left="993" w:hanging="426"/>
        <w:rPr>
          <w:rFonts w:ascii="Times" w:hAnsi="Times" w:cs="Times"/>
        </w:rPr>
      </w:pPr>
      <w:r w:rsidRPr="002522B3">
        <w:rPr>
          <w:rFonts w:ascii="Times" w:hAnsi="Times" w:cs="Times"/>
        </w:rPr>
        <w:t>PERSPECTIVES DE RECHERCHE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90</w:t>
      </w:r>
    </w:p>
    <w:p w:rsidR="00444B71" w:rsidRPr="007F5C54" w:rsidRDefault="00444B71" w:rsidP="003E3582">
      <w:pPr>
        <w:spacing w:line="480" w:lineRule="auto"/>
        <w:rPr>
          <w:rFonts w:ascii="Times" w:hAnsi="Times" w:cs="Times"/>
          <w:b/>
          <w:bCs/>
          <w:sz w:val="26"/>
          <w:szCs w:val="26"/>
        </w:rPr>
      </w:pPr>
      <w:r>
        <w:rPr>
          <w:rFonts w:ascii="Times" w:hAnsi="Times" w:cs="Times"/>
          <w:b/>
          <w:bCs/>
          <w:sz w:val="26"/>
          <w:szCs w:val="26"/>
        </w:rPr>
        <w:t>BIBLIOGRAPHIE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</w:rPr>
        <w:t>91</w:t>
      </w:r>
    </w:p>
    <w:p w:rsidR="00444B71" w:rsidRPr="007F5C54" w:rsidRDefault="00444B71" w:rsidP="007F5C54">
      <w:pPr>
        <w:pStyle w:val="ListParagraph"/>
        <w:spacing w:line="480" w:lineRule="auto"/>
        <w:ind w:left="284"/>
        <w:rPr>
          <w:rFonts w:ascii="Times" w:hAnsi="Times" w:cs="Times"/>
        </w:rPr>
      </w:pPr>
      <w:r w:rsidRPr="007F5C54">
        <w:rPr>
          <w:rFonts w:ascii="Times" w:hAnsi="Times" w:cs="Times"/>
        </w:rPr>
        <w:t>Références bibliographiques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92</w:t>
      </w:r>
    </w:p>
    <w:p w:rsidR="00444B71" w:rsidRPr="007267A5" w:rsidRDefault="00444B71" w:rsidP="003E3582">
      <w:pPr>
        <w:spacing w:line="480" w:lineRule="auto"/>
        <w:rPr>
          <w:rFonts w:ascii="Times" w:hAnsi="Times" w:cs="Times"/>
          <w:b/>
          <w:bCs/>
          <w:sz w:val="26"/>
          <w:szCs w:val="26"/>
        </w:rPr>
      </w:pPr>
      <w:r w:rsidRPr="007267A5">
        <w:rPr>
          <w:rFonts w:ascii="Times" w:hAnsi="Times" w:cs="Times"/>
          <w:b/>
          <w:bCs/>
          <w:sz w:val="26"/>
          <w:szCs w:val="26"/>
        </w:rPr>
        <w:t>(</w:t>
      </w:r>
      <w:r>
        <w:rPr>
          <w:rFonts w:ascii="Times" w:hAnsi="Times" w:cs="Times"/>
          <w:b/>
          <w:bCs/>
          <w:sz w:val="26"/>
          <w:szCs w:val="26"/>
        </w:rPr>
        <w:t>ANNEXE</w:t>
      </w:r>
      <w:r w:rsidRPr="007267A5">
        <w:rPr>
          <w:rFonts w:ascii="Times" w:hAnsi="Times" w:cs="Times"/>
          <w:b/>
          <w:bCs/>
          <w:sz w:val="26"/>
          <w:szCs w:val="26"/>
        </w:rPr>
        <w:t>)</w:t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  <w:b/>
          <w:bCs/>
          <w:sz w:val="26"/>
          <w:szCs w:val="26"/>
        </w:rPr>
        <w:tab/>
      </w:r>
      <w:r>
        <w:rPr>
          <w:rFonts w:ascii="Times" w:hAnsi="Times" w:cs="Times"/>
        </w:rPr>
        <w:t>94</w:t>
      </w:r>
    </w:p>
    <w:p w:rsidR="00444B71" w:rsidRDefault="00444B71" w:rsidP="00F551D7">
      <w:pPr>
        <w:spacing w:line="480" w:lineRule="auto"/>
        <w:ind w:left="284"/>
        <w:rPr>
          <w:rFonts w:ascii="Times" w:hAnsi="Times" w:cs="Times"/>
        </w:rPr>
      </w:pPr>
      <w:r>
        <w:rPr>
          <w:rFonts w:ascii="Times" w:hAnsi="Times" w:cs="Times"/>
        </w:rPr>
        <w:t>Questionnaires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95</w:t>
      </w:r>
    </w:p>
    <w:p w:rsidR="00444B71" w:rsidRDefault="00444B71" w:rsidP="00F551D7">
      <w:pPr>
        <w:spacing w:line="480" w:lineRule="auto"/>
        <w:ind w:left="284"/>
        <w:rPr>
          <w:rFonts w:ascii="Times" w:hAnsi="Times" w:cs="Times"/>
        </w:rPr>
      </w:pPr>
      <w:r w:rsidRPr="00620B6E">
        <w:rPr>
          <w:rFonts w:ascii="Times" w:hAnsi="Times" w:cs="Times"/>
        </w:rPr>
        <w:t>Liste des Figures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99</w:t>
      </w:r>
    </w:p>
    <w:p w:rsidR="00444B71" w:rsidRDefault="00444B71" w:rsidP="00F551D7">
      <w:pPr>
        <w:spacing w:line="480" w:lineRule="auto"/>
        <w:ind w:left="284"/>
        <w:rPr>
          <w:rFonts w:ascii="Times" w:hAnsi="Times" w:cs="Times"/>
        </w:rPr>
      </w:pPr>
      <w:r w:rsidRPr="00620B6E">
        <w:rPr>
          <w:rFonts w:ascii="Times" w:hAnsi="Times" w:cs="Times"/>
        </w:rPr>
        <w:t xml:space="preserve">Liste des </w:t>
      </w:r>
      <w:r>
        <w:rPr>
          <w:rFonts w:ascii="Times" w:hAnsi="Times" w:cs="Times"/>
        </w:rPr>
        <w:t>Photos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  <w:t>100</w:t>
      </w:r>
    </w:p>
    <w:p w:rsidR="00444B71" w:rsidRPr="004724D3" w:rsidRDefault="00444B71" w:rsidP="004724D3">
      <w:pPr>
        <w:spacing w:line="480" w:lineRule="auto"/>
        <w:ind w:left="284"/>
        <w:rPr>
          <w:rFonts w:ascii="Times" w:hAnsi="Times" w:cs="Times"/>
        </w:rPr>
      </w:pPr>
      <w:r w:rsidRPr="00620B6E">
        <w:t>Liste des Tableaux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101</w:t>
      </w:r>
      <w:r w:rsidRPr="00620B6E">
        <w:t xml:space="preserve">                                                                   </w:t>
      </w:r>
    </w:p>
    <w:sectPr w:rsidR="00444B71" w:rsidRPr="004724D3" w:rsidSect="008E2304">
      <w:headerReference w:type="default" r:id="rId7"/>
      <w:footerReference w:type="even" r:id="rId8"/>
      <w:footerReference w:type="default" r:id="rId9"/>
      <w:pgSz w:w="11906" w:h="16838"/>
      <w:pgMar w:top="1440" w:right="1133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B71" w:rsidRDefault="00444B71" w:rsidP="00973E04">
      <w:r>
        <w:separator/>
      </w:r>
    </w:p>
  </w:endnote>
  <w:endnote w:type="continuationSeparator" w:id="1">
    <w:p w:rsidR="00444B71" w:rsidRDefault="00444B71" w:rsidP="0097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71" w:rsidRDefault="00444B71" w:rsidP="00EB09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44B71" w:rsidRDefault="00444B71" w:rsidP="008E230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71" w:rsidRDefault="00444B71" w:rsidP="00EB09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444B71" w:rsidRDefault="00444B71" w:rsidP="008E2304">
    <w:pPr>
      <w:pStyle w:val="Footer"/>
      <w:pBdr>
        <w:top w:val="thinThickSmallGap" w:sz="24" w:space="0" w:color="622423"/>
      </w:pBdr>
      <w:tabs>
        <w:tab w:val="clear" w:pos="4536"/>
        <w:tab w:val="clear" w:pos="9072"/>
        <w:tab w:val="right" w:pos="9638"/>
      </w:tabs>
      <w:ind w:right="360"/>
      <w:rPr>
        <w:rFonts w:ascii="Cambria" w:hAnsi="Cambria"/>
      </w:rPr>
    </w:pPr>
    <w:r>
      <w:rPr>
        <w:rFonts w:ascii="Cambria" w:hAnsi="Cambria"/>
        <w:sz w:val="16"/>
        <w:szCs w:val="16"/>
      </w:rPr>
      <w:t xml:space="preserve">Intermodalité et Systèmes de Transport Durables – Cas de </w:t>
    </w:r>
    <w:smartTag w:uri="urn:schemas-microsoft-com:office:smarttags" w:element="PersonName">
      <w:smartTagPr>
        <w:attr w:name="ProductID" w:val="la Wilaya"/>
      </w:smartTagPr>
      <w:r>
        <w:rPr>
          <w:rFonts w:ascii="Cambria" w:hAnsi="Cambria"/>
          <w:sz w:val="16"/>
          <w:szCs w:val="16"/>
        </w:rPr>
        <w:t>la Wilaya</w:t>
      </w:r>
    </w:smartTag>
    <w:r>
      <w:rPr>
        <w:rFonts w:ascii="Cambria" w:hAnsi="Cambria"/>
        <w:sz w:val="16"/>
        <w:szCs w:val="16"/>
      </w:rPr>
      <w:t xml:space="preserve"> de Mostaganem-                                                                      Page</w:t>
    </w:r>
    <w:r>
      <w:rPr>
        <w:rFonts w:ascii="Cambria" w:hAnsi="Cambria"/>
        <w:sz w:val="16"/>
        <w:szCs w:val="16"/>
      </w:rPr>
      <w:tab/>
    </w:r>
    <w:r>
      <w:rPr>
        <w:rFonts w:ascii="Cambria" w:hAnsi="Cambria"/>
      </w:rPr>
      <w:t xml:space="preserve"> </w:t>
    </w:r>
  </w:p>
  <w:p w:rsidR="00444B71" w:rsidRDefault="00444B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B71" w:rsidRDefault="00444B71" w:rsidP="00973E04">
      <w:r>
        <w:separator/>
      </w:r>
    </w:p>
  </w:footnote>
  <w:footnote w:type="continuationSeparator" w:id="1">
    <w:p w:rsidR="00444B71" w:rsidRDefault="00444B71" w:rsidP="00973E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71" w:rsidRPr="00135B6B" w:rsidRDefault="00444B71" w:rsidP="007F5C54">
    <w:pPr>
      <w:pStyle w:val="Header"/>
      <w:jc w:val="right"/>
      <w:rPr>
        <w:i/>
        <w:iCs/>
        <w:sz w:val="20"/>
        <w:szCs w:val="20"/>
        <w:u w:val="single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25.95pt;margin-top:22.9pt;width:424.9pt;height:0;z-index:251660288" o:connectortype="straight" strokeweight="1.5pt"/>
      </w:pict>
    </w:r>
    <w:r>
      <w:rPr>
        <w:i/>
        <w:iCs/>
        <w:noProof/>
        <w:sz w:val="20"/>
        <w:szCs w:val="20"/>
        <w:u w:val="single"/>
      </w:rPr>
      <w:t>SOMMAIRE</w:t>
    </w:r>
  </w:p>
  <w:p w:rsidR="00444B71" w:rsidRDefault="00444B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F61"/>
    <w:multiLevelType w:val="hybridMultilevel"/>
    <w:tmpl w:val="BACCDED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C30CBF"/>
    <w:multiLevelType w:val="hybridMultilevel"/>
    <w:tmpl w:val="1AF6C8F2"/>
    <w:lvl w:ilvl="0" w:tplc="ACD4E064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">
    <w:nsid w:val="1D80791B"/>
    <w:multiLevelType w:val="hybridMultilevel"/>
    <w:tmpl w:val="1AF6C8F2"/>
    <w:lvl w:ilvl="0" w:tplc="ACD4E064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3">
    <w:nsid w:val="1E030387"/>
    <w:multiLevelType w:val="hybridMultilevel"/>
    <w:tmpl w:val="1AF6C8F2"/>
    <w:lvl w:ilvl="0" w:tplc="ACD4E064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4">
    <w:nsid w:val="1E77716C"/>
    <w:multiLevelType w:val="hybridMultilevel"/>
    <w:tmpl w:val="11F8C98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3E22B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2C712D22"/>
    <w:multiLevelType w:val="multilevel"/>
    <w:tmpl w:val="4E50CD5A"/>
    <w:lvl w:ilvl="0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35762388"/>
    <w:multiLevelType w:val="hybridMultilevel"/>
    <w:tmpl w:val="BACCDED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660B08"/>
    <w:multiLevelType w:val="hybridMultilevel"/>
    <w:tmpl w:val="D28845CC"/>
    <w:lvl w:ilvl="0" w:tplc="040C0019">
      <w:start w:val="1"/>
      <w:numFmt w:val="lowerLetter"/>
      <w:lvlText w:val="%1."/>
      <w:lvlJc w:val="left"/>
      <w:pPr>
        <w:ind w:left="2421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9">
    <w:nsid w:val="3F927D58"/>
    <w:multiLevelType w:val="hybridMultilevel"/>
    <w:tmpl w:val="BD8C2B04"/>
    <w:lvl w:ilvl="0" w:tplc="040C0019">
      <w:start w:val="1"/>
      <w:numFmt w:val="lowerLetter"/>
      <w:lvlText w:val="%1."/>
      <w:lvlJc w:val="left"/>
      <w:pPr>
        <w:ind w:left="1287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5BB6232B"/>
    <w:multiLevelType w:val="hybridMultilevel"/>
    <w:tmpl w:val="46F81E98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174E1C"/>
    <w:multiLevelType w:val="hybridMultilevel"/>
    <w:tmpl w:val="351242E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B974D0"/>
    <w:multiLevelType w:val="hybridMultilevel"/>
    <w:tmpl w:val="51885DC2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360B58"/>
    <w:multiLevelType w:val="hybridMultilevel"/>
    <w:tmpl w:val="46F81E98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80004D"/>
    <w:multiLevelType w:val="hybridMultilevel"/>
    <w:tmpl w:val="62A83FF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1C48B7"/>
    <w:multiLevelType w:val="hybridMultilevel"/>
    <w:tmpl w:val="9790E22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FA4E7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7"/>
  </w:num>
  <w:num w:numId="2">
    <w:abstractNumId w:val="15"/>
  </w:num>
  <w:num w:numId="3">
    <w:abstractNumId w:val="10"/>
  </w:num>
  <w:num w:numId="4">
    <w:abstractNumId w:val="3"/>
  </w:num>
  <w:num w:numId="5">
    <w:abstractNumId w:val="4"/>
  </w:num>
  <w:num w:numId="6">
    <w:abstractNumId w:val="2"/>
  </w:num>
  <w:num w:numId="7">
    <w:abstractNumId w:val="13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16"/>
  </w:num>
  <w:num w:numId="13">
    <w:abstractNumId w:val="14"/>
  </w:num>
  <w:num w:numId="14">
    <w:abstractNumId w:val="12"/>
  </w:num>
  <w:num w:numId="15">
    <w:abstractNumId w:val="5"/>
  </w:num>
  <w:num w:numId="16">
    <w:abstractNumId w:val="9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51"/>
    <w:rsid w:val="00135B6B"/>
    <w:rsid w:val="001B536D"/>
    <w:rsid w:val="001B7F5D"/>
    <w:rsid w:val="002105AC"/>
    <w:rsid w:val="00232695"/>
    <w:rsid w:val="002459C1"/>
    <w:rsid w:val="002522B3"/>
    <w:rsid w:val="002F5F9B"/>
    <w:rsid w:val="00346C6D"/>
    <w:rsid w:val="003E014F"/>
    <w:rsid w:val="003E3582"/>
    <w:rsid w:val="00444B71"/>
    <w:rsid w:val="004724D3"/>
    <w:rsid w:val="00493287"/>
    <w:rsid w:val="004946F1"/>
    <w:rsid w:val="005157D5"/>
    <w:rsid w:val="00536B0A"/>
    <w:rsid w:val="005A2173"/>
    <w:rsid w:val="00620B6E"/>
    <w:rsid w:val="006253F9"/>
    <w:rsid w:val="00633EBF"/>
    <w:rsid w:val="006E5F47"/>
    <w:rsid w:val="007267A5"/>
    <w:rsid w:val="00792821"/>
    <w:rsid w:val="007E372C"/>
    <w:rsid w:val="007F5C54"/>
    <w:rsid w:val="00801F39"/>
    <w:rsid w:val="00823AD5"/>
    <w:rsid w:val="00863371"/>
    <w:rsid w:val="008E2304"/>
    <w:rsid w:val="00923BB1"/>
    <w:rsid w:val="009337C5"/>
    <w:rsid w:val="0096345D"/>
    <w:rsid w:val="00973E04"/>
    <w:rsid w:val="00992F15"/>
    <w:rsid w:val="009976EC"/>
    <w:rsid w:val="009D2E33"/>
    <w:rsid w:val="009F2659"/>
    <w:rsid w:val="00A10158"/>
    <w:rsid w:val="00A8137A"/>
    <w:rsid w:val="00A81495"/>
    <w:rsid w:val="00AD40B7"/>
    <w:rsid w:val="00AE19D0"/>
    <w:rsid w:val="00B24CE5"/>
    <w:rsid w:val="00B57096"/>
    <w:rsid w:val="00B62E74"/>
    <w:rsid w:val="00BA123E"/>
    <w:rsid w:val="00CA33ED"/>
    <w:rsid w:val="00CB76CA"/>
    <w:rsid w:val="00CE1BE3"/>
    <w:rsid w:val="00CE7FF4"/>
    <w:rsid w:val="00D0426E"/>
    <w:rsid w:val="00D332FF"/>
    <w:rsid w:val="00D45BAE"/>
    <w:rsid w:val="00D92980"/>
    <w:rsid w:val="00DE5B1B"/>
    <w:rsid w:val="00E715D1"/>
    <w:rsid w:val="00E73FF1"/>
    <w:rsid w:val="00E94585"/>
    <w:rsid w:val="00EA1FAE"/>
    <w:rsid w:val="00EB09A6"/>
    <w:rsid w:val="00EE4372"/>
    <w:rsid w:val="00EF5F0C"/>
    <w:rsid w:val="00F43351"/>
    <w:rsid w:val="00F551D7"/>
    <w:rsid w:val="00F7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35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3AD5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F0C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99"/>
    <w:qFormat/>
    <w:rsid w:val="00F433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973E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3E04"/>
    <w:rPr>
      <w:rFonts w:ascii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uiPriority w:val="99"/>
    <w:rsid w:val="00973E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3E04"/>
    <w:rPr>
      <w:rFonts w:ascii="Times New Roman" w:hAnsi="Times New Roman" w:cs="Times New Roman"/>
      <w:sz w:val="24"/>
      <w:szCs w:val="24"/>
      <w:lang w:eastAsia="fr-FR"/>
    </w:rPr>
  </w:style>
  <w:style w:type="character" w:styleId="PageNumber">
    <w:name w:val="page number"/>
    <w:basedOn w:val="DefaultParagraphFont"/>
    <w:uiPriority w:val="99"/>
    <w:rsid w:val="008E230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3</Pages>
  <Words>457</Words>
  <Characters>2514</Characters>
  <Application>Microsoft Office Outlook</Application>
  <DocSecurity>0</DocSecurity>
  <Lines>0</Lines>
  <Paragraphs>0</Paragraphs>
  <ScaleCrop>false</ScaleCrop>
  <Company>SERVICES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</dc:title>
  <dc:subject/>
  <dc:creator>PC27</dc:creator>
  <cp:keywords/>
  <dc:description/>
  <cp:lastModifiedBy>3D INFO</cp:lastModifiedBy>
  <cp:revision>10</cp:revision>
  <cp:lastPrinted>2011-07-06T15:58:00Z</cp:lastPrinted>
  <dcterms:created xsi:type="dcterms:W3CDTF">2011-06-25T14:59:00Z</dcterms:created>
  <dcterms:modified xsi:type="dcterms:W3CDTF">2011-07-06T16:55:00Z</dcterms:modified>
</cp:coreProperties>
</file>